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Optical sensor</w:t>
      </w:r>
    </w:p>
    <w:p/>
    <w:p>
      <w:pPr/>
      <w:r>
        <w:rPr>
          <w:b w:val="1"/>
          <w:bCs w:val="1"/>
        </w:rPr>
        <w:t xml:space="preserve">HPD2</w:t>
      </w:r>
    </w:p>
    <w:p>
      <w:pPr/>
      <w:r>
        <w:rPr>
          <w:b w:val="1"/>
          <w:bCs w:val="1"/>
        </w:rPr>
        <w:t xml:space="preserve">IP</w:t>
      </w:r>
    </w:p>
    <w:p/>
    <w:p>
      <w:pPr/>
      <w:r>
        <w:rPr/>
        <w:t xml:space="preserve">Dimensions (L x W x H): 52 x 86 x 156 mm; Manufacturer's Warranty: 5 years; Settings via: Web-Interface; With remote control: No; Version: IP; PU1, EAN: 4007841033965; Type: Other; Application, place: Indoors; Application, room: classroom, lecture hall, open-plan office, production facilities, conference room / meeting room, recreation room, Indoors; Colour: white; Colour, RAL: 9010; Includes corner wall mount: Yes; Installation site: wall, corner; Installation: Surface wiring, Wall, corner; IP-rating: IP20; Protection class: III; Ambient temperature: from 0 up to 40 °C; Material: Plastic; Mains power supply: 18.0 – 55 V; Power supply, detail: Passive PoE SELV, standard PoE (IEEE 802.3 af); Technology, sensors: Optical sensor, Air humidity, Temperature, Light sensor; Mounting height: 2,30 – 6,00 m; Mounting height max.: 6,00 m; Optimum mounting height: 2,8 m; Detection angle: 110 °; Angle of aperture: 110 °; Sneak-by guard: Yes; Capability of masking out individual segments: Yes; Electronic scalability: Yes; Mechanical scalability: No; Reach, radial: r = 10 m (96 m²); Reach, tangential: r = 10 m (96 m²); Reach, presence: r = 10 m (96 m²); Switching zones: 10 switching zones; Twilight setting: 2 – 2000 lx; Basic light level function: No; Main light adjustable: No; Twilight setting TEACH: No; Constant-lighting control: Yes; Interconnection: No; Product category: Optical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033965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HPD2 IP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2025-04-03T01:41:00+02:00</dcterms:created>
  <dcterms:modified xsi:type="dcterms:W3CDTF">2025-04-03T01:41:00+02:00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